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C" w:rsidRPr="0083485D" w:rsidRDefault="00F5428C" w:rsidP="00F5428C">
      <w:pPr>
        <w:shd w:val="clear" w:color="auto" w:fill="FFFFFF"/>
        <w:spacing w:after="240" w:line="360" w:lineRule="auto"/>
        <w:jc w:val="center"/>
        <w:rPr>
          <w:b/>
          <w:color w:val="000000"/>
          <w:sz w:val="32"/>
          <w:szCs w:val="32"/>
        </w:rPr>
      </w:pPr>
      <w:r w:rsidRPr="0083485D">
        <w:rPr>
          <w:b/>
          <w:color w:val="000000"/>
          <w:sz w:val="32"/>
          <w:szCs w:val="32"/>
        </w:rPr>
        <w:t>Положение об Ассоциации молодых педагогов образовательных учреждений Карасукского района Новосибирской области</w:t>
      </w:r>
    </w:p>
    <w:p w:rsidR="00F5428C" w:rsidRPr="0083485D" w:rsidRDefault="00F5428C" w:rsidP="00F5428C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83485D">
        <w:rPr>
          <w:b/>
          <w:color w:val="000000"/>
          <w:sz w:val="28"/>
          <w:szCs w:val="28"/>
        </w:rPr>
        <w:t>1.Общие положения</w:t>
      </w:r>
    </w:p>
    <w:p w:rsidR="00F5428C" w:rsidRPr="0083485D" w:rsidRDefault="00F5428C" w:rsidP="00F5428C">
      <w:pPr>
        <w:pStyle w:val="a6"/>
        <w:numPr>
          <w:ilvl w:val="1"/>
          <w:numId w:val="1"/>
        </w:numPr>
        <w:shd w:val="clear" w:color="auto" w:fill="FFFFFF"/>
        <w:spacing w:after="240"/>
        <w:ind w:left="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Ассоциация молодых педагогов образовательных учреждений Карасукского района Новосибирской области (</w:t>
      </w:r>
      <w:proofErr w:type="spellStart"/>
      <w:r w:rsidRPr="0083485D">
        <w:rPr>
          <w:color w:val="000000"/>
          <w:sz w:val="28"/>
          <w:szCs w:val="28"/>
        </w:rPr>
        <w:t>далее-Ассоциация</w:t>
      </w:r>
      <w:proofErr w:type="spellEnd"/>
      <w:r w:rsidRPr="0083485D">
        <w:rPr>
          <w:color w:val="000000"/>
          <w:sz w:val="28"/>
          <w:szCs w:val="28"/>
        </w:rPr>
        <w:t>) – добровольное общественное объединение молодых педагогов образовательных учреждений Карасукского района, развивающее сотворчество и исследовательскую активность.</w:t>
      </w:r>
    </w:p>
    <w:p w:rsidR="00F5428C" w:rsidRPr="0083485D" w:rsidRDefault="00F5428C" w:rsidP="00F5428C">
      <w:pPr>
        <w:pStyle w:val="a6"/>
        <w:numPr>
          <w:ilvl w:val="1"/>
          <w:numId w:val="1"/>
        </w:numPr>
        <w:shd w:val="clear" w:color="auto" w:fill="FFFFFF"/>
        <w:spacing w:after="240"/>
        <w:ind w:left="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Деятельность Ассоциации осуществляется в рамках законодательства РФ, Новосибирской области и настоящего Положения.</w:t>
      </w:r>
    </w:p>
    <w:p w:rsidR="00F5428C" w:rsidRPr="0083485D" w:rsidRDefault="00F5428C" w:rsidP="00F5428C">
      <w:pPr>
        <w:pStyle w:val="a6"/>
        <w:numPr>
          <w:ilvl w:val="1"/>
          <w:numId w:val="1"/>
        </w:numPr>
        <w:shd w:val="clear" w:color="auto" w:fill="FFFFFF"/>
        <w:spacing w:after="240"/>
        <w:ind w:left="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Ассоциация в своей деятельности руководствуется принципом добровольности, равноправия всех ее членов, самоуправления, законности и гласности.</w:t>
      </w:r>
    </w:p>
    <w:p w:rsidR="00F5428C" w:rsidRPr="0083485D" w:rsidRDefault="00F5428C" w:rsidP="00F5428C">
      <w:pPr>
        <w:pStyle w:val="a6"/>
        <w:shd w:val="clear" w:color="auto" w:fill="FFFFFF"/>
        <w:spacing w:after="240"/>
        <w:ind w:left="0"/>
        <w:jc w:val="center"/>
        <w:rPr>
          <w:b/>
          <w:color w:val="000000"/>
          <w:sz w:val="28"/>
          <w:szCs w:val="28"/>
        </w:rPr>
      </w:pPr>
      <w:r w:rsidRPr="0083485D">
        <w:rPr>
          <w:b/>
          <w:color w:val="000000"/>
          <w:sz w:val="28"/>
          <w:szCs w:val="28"/>
        </w:rPr>
        <w:t>2.Цели и задачи Ассоциации: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2.1  Основной целью является объединение молодых педагогов, выражение их интересов, содействие в повышении профессионального уровня и творческого потенциала молодых педагогов района, привлечение творческой талантливой молодежи в систему образования Карасукского района.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2.2. Задачами Ассоциации являются: сплочение сил молодых педагогов для решения актуальных профессиональных и социальных проблем, активизация методической  и общественной работы молодых педагогов через систему мероприятий, поддержка молодых педагогов путем организации методической и информационной поддержки.</w:t>
      </w:r>
    </w:p>
    <w:p w:rsidR="00F5428C" w:rsidRPr="0083485D" w:rsidRDefault="00F5428C" w:rsidP="00F5428C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83485D">
        <w:rPr>
          <w:b/>
          <w:color w:val="000000"/>
          <w:sz w:val="28"/>
          <w:szCs w:val="28"/>
        </w:rPr>
        <w:t>3. Функции Ассоциации: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3.1. Разъяснение прав и обязанностей молодым педагогам, предусмотренных законодательством РФ и НСО об общественных объединениях;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3.2. Организация и проведение семинаров, круглых столов, конкурсов и смотров педагогического мастерства;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3.3. Инициирование и стимулирование участия молодых педагогов в семинарах и конкурсах, научно-практической конференции.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3.4.Защита интересов молодых педагогов в рамках взаимодействия с администрацие</w:t>
      </w:r>
      <w:r>
        <w:rPr>
          <w:color w:val="000000"/>
          <w:sz w:val="28"/>
          <w:szCs w:val="28"/>
        </w:rPr>
        <w:t xml:space="preserve">й образовательных учреждений, МКУ «Управление образования </w:t>
      </w:r>
      <w:r w:rsidRPr="0083485D">
        <w:rPr>
          <w:color w:val="000000"/>
          <w:sz w:val="28"/>
          <w:szCs w:val="28"/>
        </w:rPr>
        <w:t>Карасукского района»;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3.5. Оказание консультативной и организационной помощи в профессиональном становлении молодых педагогов и их методической деятельности;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 xml:space="preserve">3.6. </w:t>
      </w:r>
      <w:proofErr w:type="gramStart"/>
      <w:r w:rsidRPr="0083485D">
        <w:rPr>
          <w:color w:val="000000"/>
          <w:sz w:val="28"/>
          <w:szCs w:val="28"/>
        </w:rPr>
        <w:t>Обмен и распространение информации на районном и областном уровнях о положительном опыте работы молодых педагогов.</w:t>
      </w:r>
      <w:proofErr w:type="gramEnd"/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3.7. Проведение мониторинга проблем, возникающих в профессиональной деятельности молодых педагогов.</w:t>
      </w:r>
    </w:p>
    <w:p w:rsidR="00F5428C" w:rsidRPr="0083485D" w:rsidRDefault="00F5428C" w:rsidP="00F5428C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83485D">
        <w:rPr>
          <w:b/>
          <w:color w:val="000000"/>
          <w:sz w:val="28"/>
          <w:szCs w:val="28"/>
        </w:rPr>
        <w:t>4. Формирование, состав, структура и организация</w:t>
      </w:r>
    </w:p>
    <w:p w:rsidR="00F5428C" w:rsidRPr="0083485D" w:rsidRDefault="00F5428C" w:rsidP="00F5428C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83485D">
        <w:rPr>
          <w:b/>
          <w:color w:val="000000"/>
          <w:sz w:val="28"/>
          <w:szCs w:val="28"/>
        </w:rPr>
        <w:t xml:space="preserve"> работы Ассоциации.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lastRenderedPageBreak/>
        <w:t>4.1. Ассоциация формируется из молодых педагогов</w:t>
      </w:r>
      <w:r>
        <w:rPr>
          <w:color w:val="000000"/>
          <w:sz w:val="28"/>
          <w:szCs w:val="28"/>
        </w:rPr>
        <w:t xml:space="preserve"> со стажем работы в отрасли до 5</w:t>
      </w:r>
      <w:r w:rsidRPr="0083485D">
        <w:rPr>
          <w:color w:val="000000"/>
          <w:sz w:val="28"/>
          <w:szCs w:val="28"/>
        </w:rPr>
        <w:t>-х лет;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4.2. Прием в Ассоциацию осуществляется на добровольно-заявительной основе;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4.3. Планирование, организацию и координацию деятельности Ассоциации  осуществляет Совет Ассоциации  (</w:t>
      </w:r>
      <w:proofErr w:type="spellStart"/>
      <w:r w:rsidRPr="0083485D">
        <w:rPr>
          <w:color w:val="000000"/>
          <w:sz w:val="28"/>
          <w:szCs w:val="28"/>
        </w:rPr>
        <w:t>далее-Совет</w:t>
      </w:r>
      <w:proofErr w:type="spellEnd"/>
      <w:r w:rsidRPr="0083485D">
        <w:rPr>
          <w:color w:val="000000"/>
          <w:sz w:val="28"/>
          <w:szCs w:val="28"/>
        </w:rPr>
        <w:t>);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4.4. Ассоциация осуществляет свою деятельность в соответствии с планом работы, который утверждается на общем заседании Совета.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4.5. В Совет делегируются представители образовательных учреждений района;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4.6.Состав Совета утверждается на общем собрании Ассоциации;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83485D">
        <w:rPr>
          <w:color w:val="000000"/>
          <w:sz w:val="28"/>
          <w:szCs w:val="28"/>
        </w:rPr>
        <w:t>. Деятельность Совета организуется его председателем, который избирается большинством голосов и утверждается общим собранием Ассоциации;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83485D">
        <w:rPr>
          <w:color w:val="000000"/>
          <w:sz w:val="28"/>
          <w:szCs w:val="28"/>
        </w:rPr>
        <w:t xml:space="preserve">. Председатель Совета </w:t>
      </w:r>
      <w:r>
        <w:rPr>
          <w:color w:val="000000"/>
          <w:sz w:val="28"/>
          <w:szCs w:val="28"/>
        </w:rPr>
        <w:t xml:space="preserve">Ассоциации </w:t>
      </w:r>
      <w:r w:rsidRPr="0083485D">
        <w:rPr>
          <w:color w:val="000000"/>
          <w:sz w:val="28"/>
          <w:szCs w:val="28"/>
        </w:rPr>
        <w:t>имеет право делегироваться в состав других общественных объединений в системе образования НСО.</w:t>
      </w:r>
    </w:p>
    <w:p w:rsidR="00F5428C" w:rsidRPr="0083485D" w:rsidRDefault="00F5428C" w:rsidP="00F5428C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83485D">
        <w:rPr>
          <w:color w:val="000000"/>
          <w:sz w:val="28"/>
          <w:szCs w:val="28"/>
        </w:rPr>
        <w:t>. Заседания Ассоциации могут проводиться в различных формах: открытых и закрытых заседаний, обучающих практикумов, круглых столов и дискуссий, конкурсов, посещения педагогических мастерских и методических ярмарок района, встреч с учителями-новаторами, психологических тренингов, творческих отчетов и др.</w:t>
      </w:r>
    </w:p>
    <w:p w:rsidR="00F5428C" w:rsidRPr="0083485D" w:rsidRDefault="00F5428C" w:rsidP="00F5428C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83485D">
        <w:rPr>
          <w:b/>
          <w:color w:val="000000"/>
          <w:sz w:val="28"/>
          <w:szCs w:val="28"/>
        </w:rPr>
        <w:t>5. Состав Ассоциации</w:t>
      </w:r>
    </w:p>
    <w:p w:rsidR="00F5428C" w:rsidRPr="0083485D" w:rsidRDefault="00F5428C" w:rsidP="00F5428C">
      <w:pPr>
        <w:pStyle w:val="a5"/>
        <w:tabs>
          <w:tab w:val="num" w:pos="720"/>
        </w:tabs>
        <w:spacing w:before="0" w:after="0" w:afterAutospacing="0"/>
        <w:jc w:val="both"/>
        <w:rPr>
          <w:sz w:val="28"/>
          <w:szCs w:val="28"/>
        </w:rPr>
      </w:pPr>
      <w:r w:rsidRPr="0083485D">
        <w:rPr>
          <w:color w:val="000000"/>
          <w:sz w:val="28"/>
          <w:szCs w:val="28"/>
        </w:rPr>
        <w:t>5.1.Членами Ассоциации могут быть педагогические работники образовательных учреждений Карасукского района независимо от типа учреждения в возрасте до 35 лет включительно. В состав Ассоциации может входить неограниченное число человек независимо от преподаваемого предмета.</w:t>
      </w:r>
    </w:p>
    <w:p w:rsidR="00F5428C" w:rsidRPr="005E64CF" w:rsidRDefault="00F5428C" w:rsidP="00F5428C">
      <w:pPr>
        <w:spacing w:after="120"/>
        <w:rPr>
          <w:b/>
          <w:bCs/>
          <w:sz w:val="28"/>
          <w:szCs w:val="28"/>
        </w:rPr>
      </w:pPr>
      <w:r w:rsidRPr="0083485D">
        <w:rPr>
          <w:sz w:val="28"/>
          <w:szCs w:val="28"/>
        </w:rPr>
        <w:t xml:space="preserve">5.2. Для вступления в состав Ассоциации необходимо заполнить анкету </w:t>
      </w:r>
      <w:r w:rsidRPr="0083485D">
        <w:rPr>
          <w:bCs/>
          <w:sz w:val="28"/>
          <w:szCs w:val="28"/>
        </w:rPr>
        <w:t>члена Ассоциации молодых педагогов</w:t>
      </w:r>
      <w:r w:rsidRPr="0083485D">
        <w:rPr>
          <w:sz w:val="28"/>
          <w:szCs w:val="28"/>
        </w:rPr>
        <w:t xml:space="preserve"> (</w:t>
      </w:r>
      <w:proofErr w:type="gramStart"/>
      <w:r w:rsidRPr="0083485D">
        <w:rPr>
          <w:sz w:val="28"/>
          <w:szCs w:val="28"/>
        </w:rPr>
        <w:t>см</w:t>
      </w:r>
      <w:proofErr w:type="gramEnd"/>
      <w:r w:rsidRPr="0083485D">
        <w:rPr>
          <w:sz w:val="28"/>
          <w:szCs w:val="28"/>
        </w:rPr>
        <w:t>. Приложение) направить заполненную анкету на рассмотрение в Совет Ассоциации по адресу:</w:t>
      </w:r>
      <w:r w:rsidRPr="0083485D">
        <w:rPr>
          <w:b/>
          <w:bCs/>
          <w:sz w:val="28"/>
          <w:szCs w:val="28"/>
        </w:rPr>
        <w:t xml:space="preserve"> </w:t>
      </w:r>
      <w:hyperlink r:id="rId5" w:history="1">
        <w:r w:rsidRPr="0083485D">
          <w:rPr>
            <w:rStyle w:val="a4"/>
            <w:sz w:val="28"/>
            <w:szCs w:val="28"/>
            <w:lang w:val="en-US"/>
          </w:rPr>
          <w:t>uokarasuk</w:t>
        </w:r>
        <w:r w:rsidRPr="0083485D">
          <w:rPr>
            <w:rStyle w:val="a4"/>
            <w:sz w:val="28"/>
            <w:szCs w:val="28"/>
          </w:rPr>
          <w:t>@</w:t>
        </w:r>
        <w:r w:rsidRPr="0083485D">
          <w:rPr>
            <w:rStyle w:val="a4"/>
            <w:sz w:val="28"/>
            <w:szCs w:val="28"/>
            <w:lang w:val="en-US"/>
          </w:rPr>
          <w:t>mail</w:t>
        </w:r>
        <w:r w:rsidRPr="0083485D">
          <w:rPr>
            <w:rStyle w:val="a4"/>
            <w:sz w:val="28"/>
            <w:szCs w:val="28"/>
          </w:rPr>
          <w:t>.</w:t>
        </w:r>
        <w:r w:rsidRPr="0083485D">
          <w:rPr>
            <w:rStyle w:val="a4"/>
            <w:sz w:val="28"/>
            <w:szCs w:val="28"/>
            <w:lang w:val="en-US"/>
          </w:rPr>
          <w:t>ru</w:t>
        </w:r>
      </w:hyperlink>
      <w:r>
        <w:rPr>
          <w:rStyle w:val="a4"/>
          <w:sz w:val="28"/>
          <w:szCs w:val="28"/>
        </w:rPr>
        <w:t>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5.3. Члены Ассоциации обладают равными правами и обязанностями.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5.4. Члены Ассоциации осуществляют свою деятельность в Ассоциации безвозмездно на общественных началах.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5.5. Привлекаться к работе Ассоциации могут педагоги образовательных учреждений Карасукского района, а также физические и юридические лица, оказывающие добровольную помощь в осуществлении функций, обозначенных настоящим Положением.</w:t>
      </w:r>
    </w:p>
    <w:p w:rsidR="00F5428C" w:rsidRPr="0083485D" w:rsidRDefault="00F5428C" w:rsidP="00F5428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 xml:space="preserve">5.6. В период между заседаниями Ассоциации постоянно действующим коллегиальным органом управления является Совет, который избирается Ассоциацией. </w:t>
      </w:r>
    </w:p>
    <w:p w:rsidR="00F5428C" w:rsidRPr="0083485D" w:rsidRDefault="00F5428C" w:rsidP="00F5428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5.7. Совет Ассоциации в количестве 7 человек (по решению общего собрания численный состав может быть расширен до 10 человек) формируется на добровольной основе из числа активных членов Ассоциации путем открытого</w:t>
      </w:r>
      <w:r>
        <w:rPr>
          <w:sz w:val="28"/>
          <w:szCs w:val="28"/>
        </w:rPr>
        <w:t xml:space="preserve"> </w:t>
      </w:r>
      <w:r w:rsidRPr="0083485D">
        <w:rPr>
          <w:sz w:val="28"/>
          <w:szCs w:val="28"/>
        </w:rPr>
        <w:t xml:space="preserve">голосования, результаты которого объявляются на общем заседании и закрепляются протоколом. </w:t>
      </w:r>
    </w:p>
    <w:p w:rsidR="00F5428C" w:rsidRPr="0083485D" w:rsidRDefault="00F5428C" w:rsidP="00F5428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5.8. В состав Совета Ассоциации входят: председатель Ассоциации и два заместителя Председателя Ассоциации, которые представляют интересы молодых педагогов и избираются из числа членов Совета ассоциации.</w:t>
      </w:r>
    </w:p>
    <w:p w:rsidR="00F5428C" w:rsidRPr="0083485D" w:rsidRDefault="00F5428C" w:rsidP="00F5428C">
      <w:pPr>
        <w:ind w:firstLine="709"/>
        <w:jc w:val="both"/>
        <w:rPr>
          <w:sz w:val="28"/>
          <w:szCs w:val="28"/>
        </w:rPr>
      </w:pPr>
      <w:r w:rsidRPr="0083485D">
        <w:rPr>
          <w:sz w:val="28"/>
          <w:szCs w:val="28"/>
        </w:rPr>
        <w:t xml:space="preserve">5.9. Срок полномочий Совета – 3 года. </w:t>
      </w:r>
    </w:p>
    <w:p w:rsidR="00F5428C" w:rsidRPr="0083485D" w:rsidRDefault="00F5428C" w:rsidP="00F5428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t>5.10. Заседа</w:t>
      </w:r>
      <w:r>
        <w:rPr>
          <w:color w:val="000000"/>
          <w:sz w:val="28"/>
          <w:szCs w:val="28"/>
        </w:rPr>
        <w:t>ния Совета проходят один</w:t>
      </w:r>
      <w:r w:rsidRPr="0083485D">
        <w:rPr>
          <w:color w:val="000000"/>
          <w:sz w:val="28"/>
          <w:szCs w:val="28"/>
        </w:rPr>
        <w:t xml:space="preserve"> раз в год.</w:t>
      </w:r>
    </w:p>
    <w:p w:rsidR="00F5428C" w:rsidRPr="0083485D" w:rsidRDefault="00F5428C" w:rsidP="00F5428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85D">
        <w:rPr>
          <w:color w:val="000000"/>
          <w:sz w:val="28"/>
          <w:szCs w:val="28"/>
        </w:rPr>
        <w:lastRenderedPageBreak/>
        <w:t>Заседание Совета правомочно при участии в нём не менее 2/3 членов Совета.</w:t>
      </w:r>
    </w:p>
    <w:p w:rsidR="00F5428C" w:rsidRPr="0083485D" w:rsidRDefault="00F5428C" w:rsidP="00F5428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85D">
        <w:rPr>
          <w:sz w:val="28"/>
          <w:szCs w:val="28"/>
        </w:rPr>
        <w:t>5.11. Решения принимаются открытым голосованием простым большинством голосов членов Совета, присутствующих на заседании.</w:t>
      </w:r>
    </w:p>
    <w:p w:rsidR="00F5428C" w:rsidRPr="0083485D" w:rsidRDefault="00F5428C" w:rsidP="00F5428C">
      <w:pPr>
        <w:pStyle w:val="a5"/>
        <w:spacing w:before="0" w:after="0" w:afterAutospacing="0"/>
        <w:jc w:val="center"/>
        <w:rPr>
          <w:b/>
          <w:bCs/>
          <w:sz w:val="28"/>
          <w:szCs w:val="28"/>
        </w:rPr>
      </w:pPr>
      <w:r w:rsidRPr="0083485D">
        <w:rPr>
          <w:b/>
          <w:bCs/>
          <w:sz w:val="28"/>
          <w:szCs w:val="28"/>
        </w:rPr>
        <w:t>6. Председатель Ассоциации</w:t>
      </w:r>
    </w:p>
    <w:p w:rsidR="00F5428C" w:rsidRPr="0083485D" w:rsidRDefault="00F5428C" w:rsidP="00F5428C">
      <w:pPr>
        <w:pStyle w:val="a5"/>
        <w:spacing w:before="0" w:after="0" w:afterAutospacing="0"/>
        <w:jc w:val="center"/>
        <w:rPr>
          <w:b/>
          <w:bCs/>
          <w:sz w:val="28"/>
          <w:szCs w:val="28"/>
        </w:rPr>
      </w:pP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6.1. Ассоциацию молодых педагогов возглавляет Председатель Ассоциации.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83485D">
        <w:rPr>
          <w:sz w:val="28"/>
          <w:szCs w:val="28"/>
        </w:rPr>
        <w:t>. Председатель Ассоциации избирается членами Совета Ассоциации сроком на 3 года открытым голосованием простым большинством голосов членов Совета Ассоциации.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83485D">
        <w:rPr>
          <w:sz w:val="28"/>
          <w:szCs w:val="28"/>
        </w:rPr>
        <w:t>. Председатель Ассоциации может быть избран неограниченное число раз.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83485D">
        <w:rPr>
          <w:sz w:val="28"/>
          <w:szCs w:val="28"/>
        </w:rPr>
        <w:t>. В случае досрочного сложения с себя полномочий Председателем Ассоциации проводятся досрочные выборы.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83485D">
        <w:rPr>
          <w:sz w:val="28"/>
          <w:szCs w:val="28"/>
        </w:rPr>
        <w:t>. Функции Председателя Ассоциации: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осуществляет общую организацию деятельности Ассоциации;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 xml:space="preserve">- осуществляет </w:t>
      </w:r>
      <w:proofErr w:type="gramStart"/>
      <w:r w:rsidRPr="0083485D">
        <w:rPr>
          <w:sz w:val="28"/>
          <w:szCs w:val="28"/>
        </w:rPr>
        <w:t>контроль за</w:t>
      </w:r>
      <w:proofErr w:type="gramEnd"/>
      <w:r w:rsidRPr="0083485D">
        <w:rPr>
          <w:sz w:val="28"/>
          <w:szCs w:val="28"/>
        </w:rPr>
        <w:t xml:space="preserve"> реализацией плана проведения заседаний Совета, плана работы Ассоциации на учебный год;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контролирует исполнение решений Ассоциации;</w:t>
      </w:r>
    </w:p>
    <w:p w:rsidR="00F5428C" w:rsidRPr="0083485D" w:rsidRDefault="00F5428C" w:rsidP="00F5428C">
      <w:pPr>
        <w:pStyle w:val="a5"/>
        <w:tabs>
          <w:tab w:val="num" w:pos="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комментирует решения Ассоциации, а также выражает позицию Ассоциации по вопросам, относящимся к компетенции Ассоциации;</w:t>
      </w:r>
    </w:p>
    <w:p w:rsidR="00F5428C" w:rsidRPr="0083485D" w:rsidRDefault="00F5428C" w:rsidP="00F5428C">
      <w:pPr>
        <w:pStyle w:val="a5"/>
        <w:tabs>
          <w:tab w:val="left" w:pos="246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 </w:t>
      </w:r>
      <w:r w:rsidRPr="0083485D">
        <w:rPr>
          <w:sz w:val="28"/>
          <w:szCs w:val="28"/>
        </w:rPr>
        <w:tab/>
      </w:r>
    </w:p>
    <w:p w:rsidR="00F5428C" w:rsidRPr="0083485D" w:rsidRDefault="00F5428C" w:rsidP="00F5428C">
      <w:pPr>
        <w:pStyle w:val="a5"/>
        <w:tabs>
          <w:tab w:val="num" w:pos="720"/>
        </w:tabs>
        <w:spacing w:before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3485D">
        <w:rPr>
          <w:b/>
          <w:bCs/>
          <w:sz w:val="28"/>
          <w:szCs w:val="28"/>
        </w:rPr>
        <w:t>. Регламент работы Ассоциации</w:t>
      </w:r>
    </w:p>
    <w:p w:rsidR="00F5428C" w:rsidRPr="0083485D" w:rsidRDefault="00F5428C" w:rsidP="00F5428C">
      <w:pPr>
        <w:pStyle w:val="a5"/>
        <w:tabs>
          <w:tab w:val="num" w:pos="720"/>
        </w:tabs>
        <w:spacing w:before="0" w:after="0" w:afterAutospacing="0"/>
        <w:ind w:firstLine="708"/>
        <w:jc w:val="center"/>
        <w:rPr>
          <w:sz w:val="28"/>
          <w:szCs w:val="28"/>
        </w:rPr>
      </w:pPr>
    </w:p>
    <w:p w:rsidR="00F5428C" w:rsidRPr="0083485D" w:rsidRDefault="00F5428C" w:rsidP="00F542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485D">
        <w:rPr>
          <w:sz w:val="28"/>
          <w:szCs w:val="28"/>
        </w:rPr>
        <w:t>.1. Деятельность Ассоциации осуществляется в соответствии с планом работы, составленным на учебный год, сформированным на основании предложений членов Ассоциации, утвержденным председателем Ассоциации и  согласованным с руководителем МКУ «Управление образования Карасукского района»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7.2</w:t>
      </w:r>
      <w:r w:rsidRPr="0083485D">
        <w:rPr>
          <w:bCs/>
          <w:sz w:val="28"/>
          <w:szCs w:val="28"/>
        </w:rPr>
        <w:t xml:space="preserve">. </w:t>
      </w:r>
      <w:r w:rsidRPr="0083485D">
        <w:rPr>
          <w:sz w:val="28"/>
          <w:szCs w:val="28"/>
        </w:rPr>
        <w:t>Вопросы для рассмотрения включаются в повестку дня на предыдущем заседании Ассоциации и сообщаются всем членам Ассоциации.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7.3</w:t>
      </w:r>
      <w:r w:rsidRPr="0083485D">
        <w:rPr>
          <w:bCs/>
          <w:sz w:val="28"/>
          <w:szCs w:val="28"/>
        </w:rPr>
        <w:t xml:space="preserve">. </w:t>
      </w:r>
      <w:r w:rsidRPr="0083485D">
        <w:rPr>
          <w:sz w:val="28"/>
          <w:szCs w:val="28"/>
        </w:rPr>
        <w:t>Решения по рассматриваемым вопросам принимаются простым большинством голосов, носят рекомендательный характер.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7.4</w:t>
      </w:r>
      <w:r w:rsidRPr="0083485D">
        <w:rPr>
          <w:bCs/>
          <w:sz w:val="28"/>
          <w:szCs w:val="28"/>
        </w:rPr>
        <w:t xml:space="preserve">. </w:t>
      </w:r>
      <w:r w:rsidRPr="0083485D">
        <w:rPr>
          <w:sz w:val="28"/>
          <w:szCs w:val="28"/>
        </w:rPr>
        <w:t>Обсуждение вопросов на заседании и принимаемые решения Ассоциации оформляются в форме протоколов.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7.5</w:t>
      </w:r>
      <w:r w:rsidRPr="0083485D">
        <w:rPr>
          <w:bCs/>
          <w:sz w:val="28"/>
          <w:szCs w:val="28"/>
        </w:rPr>
        <w:t>. </w:t>
      </w:r>
      <w:r w:rsidRPr="0083485D">
        <w:rPr>
          <w:sz w:val="28"/>
          <w:szCs w:val="28"/>
        </w:rPr>
        <w:t>Протоколы подписыв</w:t>
      </w:r>
      <w:r>
        <w:rPr>
          <w:sz w:val="28"/>
          <w:szCs w:val="28"/>
        </w:rPr>
        <w:t xml:space="preserve">аются председателем Ассоциации и секретарями </w:t>
      </w:r>
      <w:r w:rsidRPr="0083485D">
        <w:rPr>
          <w:sz w:val="28"/>
          <w:szCs w:val="28"/>
        </w:rPr>
        <w:t xml:space="preserve"> Ассоциации.</w:t>
      </w:r>
    </w:p>
    <w:p w:rsidR="00F5428C" w:rsidRPr="0083485D" w:rsidRDefault="00F5428C" w:rsidP="00F5428C">
      <w:pPr>
        <w:pStyle w:val="a5"/>
        <w:spacing w:before="0" w:after="0" w:afterAutospacing="0"/>
        <w:ind w:firstLine="708"/>
        <w:jc w:val="both"/>
        <w:rPr>
          <w:sz w:val="28"/>
          <w:szCs w:val="28"/>
        </w:rPr>
      </w:pPr>
    </w:p>
    <w:p w:rsidR="00F5428C" w:rsidRPr="0083485D" w:rsidRDefault="00F5428C" w:rsidP="00F5428C">
      <w:pPr>
        <w:pStyle w:val="a5"/>
        <w:tabs>
          <w:tab w:val="num" w:pos="720"/>
        </w:tabs>
        <w:spacing w:before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3485D">
        <w:rPr>
          <w:b/>
          <w:bCs/>
          <w:sz w:val="28"/>
          <w:szCs w:val="28"/>
        </w:rPr>
        <w:t>. Права и обязанности членов Ассоциации</w:t>
      </w:r>
    </w:p>
    <w:p w:rsidR="00F5428C" w:rsidRPr="0083485D" w:rsidRDefault="00F5428C" w:rsidP="00F5428C">
      <w:pPr>
        <w:pStyle w:val="a5"/>
        <w:tabs>
          <w:tab w:val="num" w:pos="720"/>
        </w:tabs>
        <w:spacing w:before="0" w:after="0" w:afterAutospacing="0"/>
        <w:ind w:firstLine="708"/>
        <w:jc w:val="center"/>
        <w:rPr>
          <w:sz w:val="28"/>
          <w:szCs w:val="28"/>
        </w:rPr>
      </w:pP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485D">
        <w:rPr>
          <w:sz w:val="28"/>
          <w:szCs w:val="28"/>
        </w:rPr>
        <w:t>.1. Член Ассоциации имеет право: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оказывать информационную, методическую и координирующую  помощь молодым педагогам;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вносить предложения Совету Ассоциации по вопросам, относящимся к деятельности Ассоциации;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принимать участие в разработке и проведении  общественных мероприятий: конференций, совещаний, семинаров, фестивалей, конкурсов, соревнований и т.п.;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распространять информацию о своей деятельности, сотрудничать со средствами массовой информации, осуществлять издательскую деятельность;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83485D">
        <w:rPr>
          <w:bCs/>
          <w:sz w:val="28"/>
          <w:szCs w:val="28"/>
        </w:rPr>
        <w:t>.2.</w:t>
      </w:r>
      <w:r w:rsidRPr="0083485D">
        <w:rPr>
          <w:b/>
          <w:bCs/>
          <w:sz w:val="28"/>
          <w:szCs w:val="28"/>
        </w:rPr>
        <w:t xml:space="preserve"> </w:t>
      </w:r>
      <w:r w:rsidRPr="0083485D">
        <w:rPr>
          <w:sz w:val="28"/>
          <w:szCs w:val="28"/>
        </w:rPr>
        <w:t>Член Ассоциации обязан</w:t>
      </w:r>
      <w:r w:rsidRPr="0083485D">
        <w:rPr>
          <w:b/>
          <w:sz w:val="28"/>
          <w:szCs w:val="28"/>
        </w:rPr>
        <w:t>: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- соблюдать требования настоящего Положения;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t>- с</w:t>
      </w:r>
      <w:r w:rsidRPr="0083485D">
        <w:rPr>
          <w:sz w:val="28"/>
          <w:szCs w:val="28"/>
        </w:rPr>
        <w:t>одействовать в достижении целей и решении задач, стоящих перед Ассоциацией;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t>- п</w:t>
      </w:r>
      <w:r w:rsidRPr="0083485D">
        <w:rPr>
          <w:sz w:val="28"/>
          <w:szCs w:val="28"/>
        </w:rPr>
        <w:t>ринимать участие в деятельности Ассоциации;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t>- в</w:t>
      </w:r>
      <w:r w:rsidRPr="0083485D">
        <w:rPr>
          <w:sz w:val="28"/>
          <w:szCs w:val="28"/>
        </w:rPr>
        <w:t>ыполнять решения Ассоциации;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lastRenderedPageBreak/>
        <w:t>- ч</w:t>
      </w:r>
      <w:r w:rsidRPr="0083485D">
        <w:rPr>
          <w:sz w:val="28"/>
          <w:szCs w:val="28"/>
        </w:rPr>
        <w:t>лены Ассоциации обязаны регулярно посещать заседания Ассоциации, выполнять решения Ассоциации и взятые на себя обязательства, а также поручения председателя Ассоциации;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bCs/>
          <w:sz w:val="28"/>
          <w:szCs w:val="28"/>
        </w:rPr>
      </w:pPr>
      <w:r w:rsidRPr="0083485D">
        <w:rPr>
          <w:bCs/>
          <w:sz w:val="28"/>
          <w:szCs w:val="28"/>
        </w:rPr>
        <w:t>Чл</w:t>
      </w:r>
      <w:r w:rsidRPr="0083485D">
        <w:rPr>
          <w:sz w:val="28"/>
          <w:szCs w:val="28"/>
        </w:rPr>
        <w:t>енство в Ассоциации прекращается:</w:t>
      </w:r>
    </w:p>
    <w:p w:rsidR="00F5428C" w:rsidRPr="0083485D" w:rsidRDefault="00F5428C" w:rsidP="00F5428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83485D">
        <w:rPr>
          <w:sz w:val="28"/>
          <w:szCs w:val="28"/>
        </w:rPr>
        <w:t xml:space="preserve">устным заявлением </w:t>
      </w:r>
      <w:proofErr w:type="gramStart"/>
      <w:r w:rsidRPr="0083485D">
        <w:rPr>
          <w:sz w:val="28"/>
          <w:szCs w:val="28"/>
        </w:rPr>
        <w:t>о добровольном выходе из состава Ассоциации на заседании Ассоциации с занесением в протокол</w:t>
      </w:r>
      <w:proofErr w:type="gramEnd"/>
      <w:r w:rsidRPr="0083485D">
        <w:rPr>
          <w:sz w:val="28"/>
          <w:szCs w:val="28"/>
        </w:rPr>
        <w:t>;</w:t>
      </w:r>
    </w:p>
    <w:p w:rsidR="00F5428C" w:rsidRPr="0083485D" w:rsidRDefault="00F5428C" w:rsidP="00F5428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t>в</w:t>
      </w:r>
      <w:r w:rsidRPr="0083485D">
        <w:rPr>
          <w:sz w:val="28"/>
          <w:szCs w:val="28"/>
        </w:rPr>
        <w:t xml:space="preserve"> соответствии с решением Ассоциации, если деятельность члена Ассоциации противоречит настоящему Положению, он не участвует в деятельности Ассоциации, либо своими действиями дискредитирует Ассоциацию;</w:t>
      </w:r>
    </w:p>
    <w:p w:rsidR="00F5428C" w:rsidRPr="0083485D" w:rsidRDefault="00F5428C" w:rsidP="00F5428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t xml:space="preserve">в </w:t>
      </w:r>
      <w:r w:rsidRPr="0083485D">
        <w:rPr>
          <w:sz w:val="28"/>
          <w:szCs w:val="28"/>
        </w:rPr>
        <w:t>случае увольнения из образовательного учреждения;</w:t>
      </w:r>
    </w:p>
    <w:p w:rsidR="00F5428C" w:rsidRPr="0083485D" w:rsidRDefault="00F5428C" w:rsidP="00F5428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83485D">
        <w:rPr>
          <w:sz w:val="28"/>
          <w:szCs w:val="28"/>
        </w:rPr>
        <w:t>в случае достижения 35-летнего возраста;</w:t>
      </w:r>
    </w:p>
    <w:p w:rsidR="00F5428C" w:rsidRPr="0083485D" w:rsidRDefault="00F5428C" w:rsidP="00F5428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83485D">
        <w:rPr>
          <w:bCs/>
          <w:sz w:val="28"/>
          <w:szCs w:val="28"/>
        </w:rPr>
        <w:t>в</w:t>
      </w:r>
      <w:r w:rsidRPr="0083485D">
        <w:rPr>
          <w:sz w:val="28"/>
          <w:szCs w:val="28"/>
        </w:rPr>
        <w:t xml:space="preserve"> случае прекращении деятельности Ассоциации.</w:t>
      </w:r>
    </w:p>
    <w:p w:rsidR="00F5428C" w:rsidRPr="0083485D" w:rsidRDefault="00F5428C" w:rsidP="00F5428C">
      <w:pPr>
        <w:pStyle w:val="a5"/>
        <w:tabs>
          <w:tab w:val="num" w:pos="720"/>
        </w:tabs>
        <w:spacing w:before="0" w:after="0" w:afterAutospacing="0"/>
        <w:ind w:firstLine="708"/>
        <w:jc w:val="both"/>
        <w:rPr>
          <w:sz w:val="28"/>
          <w:szCs w:val="28"/>
        </w:rPr>
      </w:pPr>
    </w:p>
    <w:p w:rsidR="00F5428C" w:rsidRPr="0083485D" w:rsidRDefault="00F5428C" w:rsidP="00F5428C">
      <w:pPr>
        <w:pStyle w:val="a5"/>
        <w:spacing w:before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3485D">
        <w:rPr>
          <w:b/>
          <w:bCs/>
          <w:sz w:val="28"/>
          <w:szCs w:val="28"/>
        </w:rPr>
        <w:t>. Порядок внесения изменений и дополнений</w:t>
      </w:r>
    </w:p>
    <w:p w:rsidR="00F5428C" w:rsidRPr="0083485D" w:rsidRDefault="00F5428C" w:rsidP="00F5428C">
      <w:pPr>
        <w:pStyle w:val="a5"/>
        <w:spacing w:before="0" w:after="0" w:afterAutospacing="0"/>
        <w:jc w:val="center"/>
        <w:rPr>
          <w:sz w:val="28"/>
          <w:szCs w:val="28"/>
        </w:rPr>
      </w:pPr>
      <w:r w:rsidRPr="0083485D">
        <w:rPr>
          <w:b/>
          <w:bCs/>
          <w:sz w:val="28"/>
          <w:szCs w:val="28"/>
        </w:rPr>
        <w:t xml:space="preserve"> в настоящее Положение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85D">
        <w:rPr>
          <w:sz w:val="28"/>
          <w:szCs w:val="28"/>
        </w:rPr>
        <w:t>.1. Члены Ассоциации могут вносить изменения и дополнения в настоящее Положение.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85D">
        <w:rPr>
          <w:sz w:val="28"/>
          <w:szCs w:val="28"/>
        </w:rPr>
        <w:t xml:space="preserve">.2. Изменения и дополнения в настоящее Положение утверждаются членами Ассоциации простым большинством голосов на общем собрании, на котором присутствует не менее 2/3 членов Ассоциации. </w:t>
      </w:r>
    </w:p>
    <w:p w:rsidR="00F5428C" w:rsidRPr="0083485D" w:rsidRDefault="00F5428C" w:rsidP="00F5428C">
      <w:pPr>
        <w:pStyle w:val="a5"/>
        <w:spacing w:before="0" w:after="0" w:afterAutospacing="0"/>
        <w:ind w:left="708"/>
        <w:jc w:val="center"/>
        <w:rPr>
          <w:b/>
          <w:bCs/>
          <w:sz w:val="28"/>
          <w:szCs w:val="28"/>
        </w:rPr>
      </w:pPr>
    </w:p>
    <w:p w:rsidR="00F5428C" w:rsidRPr="0083485D" w:rsidRDefault="00F5428C" w:rsidP="00F5428C">
      <w:pPr>
        <w:pStyle w:val="a5"/>
        <w:spacing w:before="0" w:after="0" w:afterAutospacing="0"/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83485D">
        <w:rPr>
          <w:b/>
          <w:bCs/>
          <w:sz w:val="28"/>
          <w:szCs w:val="28"/>
        </w:rPr>
        <w:t>. Реорганизация и ликвидация Ассоциации</w:t>
      </w:r>
    </w:p>
    <w:p w:rsidR="00F5428C" w:rsidRPr="0083485D" w:rsidRDefault="00F5428C" w:rsidP="00F5428C">
      <w:pPr>
        <w:pStyle w:val="a5"/>
        <w:tabs>
          <w:tab w:val="num" w:pos="1080"/>
        </w:tabs>
        <w:spacing w:before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10.1</w:t>
      </w:r>
      <w:r w:rsidRPr="0083485D">
        <w:rPr>
          <w:bCs/>
          <w:sz w:val="28"/>
          <w:szCs w:val="28"/>
        </w:rPr>
        <w:t xml:space="preserve">. </w:t>
      </w:r>
      <w:r w:rsidRPr="0083485D">
        <w:rPr>
          <w:sz w:val="28"/>
          <w:szCs w:val="28"/>
        </w:rPr>
        <w:t>Ассоциация может быть реорганизована и ликвидирована по решению собрания молодых педагогов, на котором присутствовало не менее 2/3 членов Ассоциации, путем простым голосованием большинством голосов.</w:t>
      </w:r>
    </w:p>
    <w:p w:rsidR="00EB2E91" w:rsidRDefault="00EB2E91"/>
    <w:sectPr w:rsidR="00EB2E91" w:rsidSect="009816F7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9E4"/>
    <w:multiLevelType w:val="hybridMultilevel"/>
    <w:tmpl w:val="5F583B72"/>
    <w:lvl w:ilvl="0" w:tplc="0B5E903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63EE60C8"/>
    <w:multiLevelType w:val="multilevel"/>
    <w:tmpl w:val="5B600C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16F7"/>
    <w:rsid w:val="00001EAF"/>
    <w:rsid w:val="000063FA"/>
    <w:rsid w:val="00014F6F"/>
    <w:rsid w:val="00017982"/>
    <w:rsid w:val="000359FC"/>
    <w:rsid w:val="00045390"/>
    <w:rsid w:val="0004608E"/>
    <w:rsid w:val="00060476"/>
    <w:rsid w:val="000612A8"/>
    <w:rsid w:val="00062E04"/>
    <w:rsid w:val="00066DCF"/>
    <w:rsid w:val="00067F51"/>
    <w:rsid w:val="00082020"/>
    <w:rsid w:val="000A6F0D"/>
    <w:rsid w:val="000B1B31"/>
    <w:rsid w:val="000B22F5"/>
    <w:rsid w:val="000B4D78"/>
    <w:rsid w:val="000B7C88"/>
    <w:rsid w:val="000C1F7E"/>
    <w:rsid w:val="000D46FB"/>
    <w:rsid w:val="000E245A"/>
    <w:rsid w:val="00111E65"/>
    <w:rsid w:val="00142B97"/>
    <w:rsid w:val="001729CE"/>
    <w:rsid w:val="00180794"/>
    <w:rsid w:val="00185E36"/>
    <w:rsid w:val="001903EC"/>
    <w:rsid w:val="001B15AD"/>
    <w:rsid w:val="001D3328"/>
    <w:rsid w:val="001D5260"/>
    <w:rsid w:val="001E0DB3"/>
    <w:rsid w:val="001E4368"/>
    <w:rsid w:val="001F5C2E"/>
    <w:rsid w:val="0021111E"/>
    <w:rsid w:val="00224D1E"/>
    <w:rsid w:val="00224EAF"/>
    <w:rsid w:val="00226E2B"/>
    <w:rsid w:val="00227DC4"/>
    <w:rsid w:val="002411E3"/>
    <w:rsid w:val="0024405E"/>
    <w:rsid w:val="002450BE"/>
    <w:rsid w:val="002522A5"/>
    <w:rsid w:val="00260E76"/>
    <w:rsid w:val="00262A76"/>
    <w:rsid w:val="002640E5"/>
    <w:rsid w:val="00274E2D"/>
    <w:rsid w:val="00287A2C"/>
    <w:rsid w:val="00297599"/>
    <w:rsid w:val="002A0251"/>
    <w:rsid w:val="002A27C9"/>
    <w:rsid w:val="002A4DD7"/>
    <w:rsid w:val="002D25CF"/>
    <w:rsid w:val="002D3584"/>
    <w:rsid w:val="002D4445"/>
    <w:rsid w:val="002E6AEA"/>
    <w:rsid w:val="002E76AA"/>
    <w:rsid w:val="002F213D"/>
    <w:rsid w:val="002F7E86"/>
    <w:rsid w:val="003016F1"/>
    <w:rsid w:val="0030392A"/>
    <w:rsid w:val="00310CBF"/>
    <w:rsid w:val="003379B7"/>
    <w:rsid w:val="0034400D"/>
    <w:rsid w:val="00344A34"/>
    <w:rsid w:val="0035546A"/>
    <w:rsid w:val="0035570F"/>
    <w:rsid w:val="003723AC"/>
    <w:rsid w:val="00373550"/>
    <w:rsid w:val="0038593C"/>
    <w:rsid w:val="00386A78"/>
    <w:rsid w:val="0039155E"/>
    <w:rsid w:val="00391590"/>
    <w:rsid w:val="003A144D"/>
    <w:rsid w:val="003A6175"/>
    <w:rsid w:val="003B0625"/>
    <w:rsid w:val="003B4C6A"/>
    <w:rsid w:val="003E2587"/>
    <w:rsid w:val="003F080E"/>
    <w:rsid w:val="00403D8C"/>
    <w:rsid w:val="00403EA0"/>
    <w:rsid w:val="00426990"/>
    <w:rsid w:val="00440FDB"/>
    <w:rsid w:val="00450C0B"/>
    <w:rsid w:val="00455115"/>
    <w:rsid w:val="00465843"/>
    <w:rsid w:val="00472245"/>
    <w:rsid w:val="00481C80"/>
    <w:rsid w:val="0048564D"/>
    <w:rsid w:val="00496C71"/>
    <w:rsid w:val="004A3EB9"/>
    <w:rsid w:val="004A438B"/>
    <w:rsid w:val="004A6AB5"/>
    <w:rsid w:val="004A6E82"/>
    <w:rsid w:val="004A7987"/>
    <w:rsid w:val="004D02E2"/>
    <w:rsid w:val="004D1654"/>
    <w:rsid w:val="004D5636"/>
    <w:rsid w:val="00500EFE"/>
    <w:rsid w:val="00510ADC"/>
    <w:rsid w:val="00511DA0"/>
    <w:rsid w:val="00541515"/>
    <w:rsid w:val="00563BA0"/>
    <w:rsid w:val="00574CDA"/>
    <w:rsid w:val="0057612C"/>
    <w:rsid w:val="00580ABE"/>
    <w:rsid w:val="005832C0"/>
    <w:rsid w:val="005A5767"/>
    <w:rsid w:val="005B3D1E"/>
    <w:rsid w:val="005C1AE2"/>
    <w:rsid w:val="005C3160"/>
    <w:rsid w:val="005D4B87"/>
    <w:rsid w:val="005F2530"/>
    <w:rsid w:val="005F4EC7"/>
    <w:rsid w:val="00612CBB"/>
    <w:rsid w:val="00626CE1"/>
    <w:rsid w:val="006343A0"/>
    <w:rsid w:val="00646509"/>
    <w:rsid w:val="00670FB3"/>
    <w:rsid w:val="00692665"/>
    <w:rsid w:val="006940F0"/>
    <w:rsid w:val="006B192C"/>
    <w:rsid w:val="006B202E"/>
    <w:rsid w:val="006C5BA2"/>
    <w:rsid w:val="006E1E2C"/>
    <w:rsid w:val="006E49CA"/>
    <w:rsid w:val="006F417D"/>
    <w:rsid w:val="006F6470"/>
    <w:rsid w:val="00702722"/>
    <w:rsid w:val="007138CB"/>
    <w:rsid w:val="007200F4"/>
    <w:rsid w:val="00726EFC"/>
    <w:rsid w:val="00756F9D"/>
    <w:rsid w:val="00770C14"/>
    <w:rsid w:val="00774C7C"/>
    <w:rsid w:val="007911A8"/>
    <w:rsid w:val="007A1751"/>
    <w:rsid w:val="007A18A8"/>
    <w:rsid w:val="007B0375"/>
    <w:rsid w:val="007B0B76"/>
    <w:rsid w:val="007B4D7D"/>
    <w:rsid w:val="007D2E1B"/>
    <w:rsid w:val="008004B3"/>
    <w:rsid w:val="00810C83"/>
    <w:rsid w:val="00845BD9"/>
    <w:rsid w:val="00855C71"/>
    <w:rsid w:val="008904ED"/>
    <w:rsid w:val="008B45C2"/>
    <w:rsid w:val="008B46F1"/>
    <w:rsid w:val="008B5E5F"/>
    <w:rsid w:val="008D2087"/>
    <w:rsid w:val="008D7AF6"/>
    <w:rsid w:val="008D7D3A"/>
    <w:rsid w:val="008E4ED2"/>
    <w:rsid w:val="008F1D19"/>
    <w:rsid w:val="008F3DD5"/>
    <w:rsid w:val="008F4E1A"/>
    <w:rsid w:val="00943719"/>
    <w:rsid w:val="00945B20"/>
    <w:rsid w:val="0095472B"/>
    <w:rsid w:val="0096653E"/>
    <w:rsid w:val="00980DC2"/>
    <w:rsid w:val="009816F7"/>
    <w:rsid w:val="00987CDF"/>
    <w:rsid w:val="009A1F5A"/>
    <w:rsid w:val="009B4EF7"/>
    <w:rsid w:val="009C6728"/>
    <w:rsid w:val="009D2093"/>
    <w:rsid w:val="009D490F"/>
    <w:rsid w:val="009D4966"/>
    <w:rsid w:val="009E0BA3"/>
    <w:rsid w:val="009E285F"/>
    <w:rsid w:val="00A14202"/>
    <w:rsid w:val="00A237E8"/>
    <w:rsid w:val="00A2518C"/>
    <w:rsid w:val="00A34D96"/>
    <w:rsid w:val="00A54E76"/>
    <w:rsid w:val="00A65149"/>
    <w:rsid w:val="00A97392"/>
    <w:rsid w:val="00AA124D"/>
    <w:rsid w:val="00AA67D3"/>
    <w:rsid w:val="00AB3953"/>
    <w:rsid w:val="00AC095A"/>
    <w:rsid w:val="00AC0ADD"/>
    <w:rsid w:val="00AC51A0"/>
    <w:rsid w:val="00AC65DA"/>
    <w:rsid w:val="00AE458D"/>
    <w:rsid w:val="00AE4966"/>
    <w:rsid w:val="00B01F9A"/>
    <w:rsid w:val="00B05AAB"/>
    <w:rsid w:val="00B20B0C"/>
    <w:rsid w:val="00B22B1A"/>
    <w:rsid w:val="00B30EA3"/>
    <w:rsid w:val="00B43C10"/>
    <w:rsid w:val="00B661AB"/>
    <w:rsid w:val="00B76EBF"/>
    <w:rsid w:val="00B819DE"/>
    <w:rsid w:val="00B83E82"/>
    <w:rsid w:val="00B847B6"/>
    <w:rsid w:val="00B92EA5"/>
    <w:rsid w:val="00B95AC0"/>
    <w:rsid w:val="00BA0F1A"/>
    <w:rsid w:val="00BC0764"/>
    <w:rsid w:val="00BC4605"/>
    <w:rsid w:val="00BD2984"/>
    <w:rsid w:val="00BD5CAA"/>
    <w:rsid w:val="00BD6C5D"/>
    <w:rsid w:val="00BE2111"/>
    <w:rsid w:val="00BF5695"/>
    <w:rsid w:val="00BF654C"/>
    <w:rsid w:val="00BF7F54"/>
    <w:rsid w:val="00C03426"/>
    <w:rsid w:val="00C03B95"/>
    <w:rsid w:val="00C106B5"/>
    <w:rsid w:val="00C26C55"/>
    <w:rsid w:val="00C3405F"/>
    <w:rsid w:val="00C40C8B"/>
    <w:rsid w:val="00C47D43"/>
    <w:rsid w:val="00C47FEB"/>
    <w:rsid w:val="00C61045"/>
    <w:rsid w:val="00C6112B"/>
    <w:rsid w:val="00C61949"/>
    <w:rsid w:val="00C67984"/>
    <w:rsid w:val="00C7371F"/>
    <w:rsid w:val="00C834B3"/>
    <w:rsid w:val="00C83611"/>
    <w:rsid w:val="00CA3C79"/>
    <w:rsid w:val="00CA51D2"/>
    <w:rsid w:val="00CC6CF4"/>
    <w:rsid w:val="00CC6F7D"/>
    <w:rsid w:val="00CC7B2F"/>
    <w:rsid w:val="00CE1613"/>
    <w:rsid w:val="00CF158C"/>
    <w:rsid w:val="00CF1A32"/>
    <w:rsid w:val="00D15A3E"/>
    <w:rsid w:val="00D17A33"/>
    <w:rsid w:val="00D42788"/>
    <w:rsid w:val="00D43DDA"/>
    <w:rsid w:val="00D75364"/>
    <w:rsid w:val="00D76FB6"/>
    <w:rsid w:val="00D835B9"/>
    <w:rsid w:val="00DA28D6"/>
    <w:rsid w:val="00DB297A"/>
    <w:rsid w:val="00DB678C"/>
    <w:rsid w:val="00DB6C5D"/>
    <w:rsid w:val="00DC753C"/>
    <w:rsid w:val="00DD0BB8"/>
    <w:rsid w:val="00DD6D84"/>
    <w:rsid w:val="00DE43BC"/>
    <w:rsid w:val="00DE620E"/>
    <w:rsid w:val="00DF65F4"/>
    <w:rsid w:val="00E145A2"/>
    <w:rsid w:val="00E16F0A"/>
    <w:rsid w:val="00E44B77"/>
    <w:rsid w:val="00E52813"/>
    <w:rsid w:val="00E53B75"/>
    <w:rsid w:val="00E54292"/>
    <w:rsid w:val="00E5735D"/>
    <w:rsid w:val="00E65F76"/>
    <w:rsid w:val="00E73277"/>
    <w:rsid w:val="00E80C38"/>
    <w:rsid w:val="00E8604E"/>
    <w:rsid w:val="00E911D2"/>
    <w:rsid w:val="00E95524"/>
    <w:rsid w:val="00EB01EB"/>
    <w:rsid w:val="00EB2E91"/>
    <w:rsid w:val="00EB75C8"/>
    <w:rsid w:val="00EE129F"/>
    <w:rsid w:val="00EF6D43"/>
    <w:rsid w:val="00F03652"/>
    <w:rsid w:val="00F051F4"/>
    <w:rsid w:val="00F27D7B"/>
    <w:rsid w:val="00F305DA"/>
    <w:rsid w:val="00F365A1"/>
    <w:rsid w:val="00F36B2C"/>
    <w:rsid w:val="00F5428C"/>
    <w:rsid w:val="00F56B70"/>
    <w:rsid w:val="00F735C4"/>
    <w:rsid w:val="00F73918"/>
    <w:rsid w:val="00F815AD"/>
    <w:rsid w:val="00F83FFE"/>
    <w:rsid w:val="00F90E58"/>
    <w:rsid w:val="00F91C92"/>
    <w:rsid w:val="00F9346C"/>
    <w:rsid w:val="00FA056E"/>
    <w:rsid w:val="00FB475D"/>
    <w:rsid w:val="00FC02AF"/>
    <w:rsid w:val="00FC1EAE"/>
    <w:rsid w:val="00FC50BD"/>
    <w:rsid w:val="00FC5B99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F5428C"/>
    <w:rPr>
      <w:color w:val="0000FF"/>
      <w:u w:val="single"/>
    </w:rPr>
  </w:style>
  <w:style w:type="paragraph" w:styleId="a5">
    <w:name w:val="Normal (Web)"/>
    <w:basedOn w:val="a"/>
    <w:unhideWhenUsed/>
    <w:rsid w:val="00F5428C"/>
    <w:pPr>
      <w:spacing w:before="150" w:after="100" w:afterAutospacing="1"/>
      <w:ind w:firstLine="300"/>
    </w:pPr>
  </w:style>
  <w:style w:type="paragraph" w:styleId="a6">
    <w:name w:val="List Paragraph"/>
    <w:basedOn w:val="a"/>
    <w:uiPriority w:val="34"/>
    <w:qFormat/>
    <w:rsid w:val="00F5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karas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2015-02-28T14:37:00Z</dcterms:created>
  <dcterms:modified xsi:type="dcterms:W3CDTF">2015-02-28T14:37:00Z</dcterms:modified>
</cp:coreProperties>
</file>